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47" w:rsidRPr="0082440E" w:rsidRDefault="00091C47" w:rsidP="0082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1C47" w:rsidRPr="0082440E" w:rsidRDefault="00091C47" w:rsidP="0082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440E">
        <w:rPr>
          <w:rFonts w:ascii="Times New Roman" w:hAnsi="Times New Roman" w:cs="Times New Roman"/>
          <w:b/>
          <w:sz w:val="24"/>
          <w:szCs w:val="24"/>
        </w:rPr>
        <w:t>ТО</w:t>
      </w:r>
      <w:proofErr w:type="spellStart"/>
      <w:r w:rsidRPr="0082440E">
        <w:rPr>
          <w:rFonts w:ascii="Times New Roman" w:hAnsi="Times New Roman" w:cs="Times New Roman"/>
          <w:b/>
          <w:sz w:val="24"/>
          <w:szCs w:val="24"/>
          <w:lang w:val="en-US"/>
        </w:rPr>
        <w:t>ShT</w:t>
      </w:r>
      <w:proofErr w:type="spellEnd"/>
      <w:r w:rsidRPr="0082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3301 </w:t>
      </w:r>
      <w:proofErr w:type="spellStart"/>
      <w:r w:rsidRPr="0082440E">
        <w:rPr>
          <w:rFonts w:ascii="Times New Roman" w:hAnsi="Times New Roman" w:cs="Times New Roman"/>
          <w:b/>
          <w:sz w:val="24"/>
          <w:szCs w:val="24"/>
        </w:rPr>
        <w:t>Тамақ</w:t>
      </w:r>
      <w:proofErr w:type="spellEnd"/>
      <w:r w:rsidRPr="0082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440E">
        <w:rPr>
          <w:rFonts w:ascii="Times New Roman" w:hAnsi="Times New Roman" w:cs="Times New Roman"/>
          <w:b/>
          <w:sz w:val="24"/>
          <w:szCs w:val="24"/>
        </w:rPr>
        <w:t>өндірісінің</w:t>
      </w:r>
      <w:proofErr w:type="spellEnd"/>
      <w:r w:rsidRPr="0082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440E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824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440E">
        <w:rPr>
          <w:rFonts w:ascii="Times New Roman" w:hAnsi="Times New Roman" w:cs="Times New Roman"/>
          <w:b/>
          <w:sz w:val="24"/>
          <w:szCs w:val="24"/>
        </w:rPr>
        <w:t>технологиясы</w:t>
      </w:r>
      <w:proofErr w:type="spellEnd"/>
    </w:p>
    <w:p w:rsidR="007E442B" w:rsidRPr="007E442B" w:rsidRDefault="00FA73E4" w:rsidP="007E4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E442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="00A01873" w:rsidRPr="007E4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1873" w:rsidRPr="007E442B">
        <w:rPr>
          <w:rFonts w:ascii="Times New Roman" w:hAnsi="Times New Roman" w:cs="Times New Roman"/>
          <w:b/>
          <w:sz w:val="24"/>
          <w:szCs w:val="24"/>
        </w:rPr>
        <w:t>семестр</w:t>
      </w:r>
      <w:r w:rsidR="00A01873" w:rsidRPr="007E4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2018-</w:t>
      </w:r>
      <w:r w:rsidR="000D7B8B" w:rsidRPr="007E44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 </w:t>
      </w:r>
      <w:r w:rsidR="007E442B" w:rsidRPr="007E442B">
        <w:rPr>
          <w:rFonts w:ascii="Times New Roman" w:hAnsi="Times New Roman" w:cs="Times New Roman"/>
          <w:b/>
          <w:sz w:val="24"/>
          <w:szCs w:val="24"/>
          <w:lang w:val="kk-KZ"/>
        </w:rPr>
        <w:t>оқу жылы</w:t>
      </w:r>
    </w:p>
    <w:p w:rsidR="00302F97" w:rsidRPr="007E442B" w:rsidRDefault="00302F97" w:rsidP="008244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21B2" w:rsidRPr="007E442B" w:rsidRDefault="000D7B8B" w:rsidP="007E44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442B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7E442B" w:rsidRPr="007E44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Пәннің қысқаша сипаттамасы</w:t>
      </w:r>
      <w:r w:rsidR="004C340D" w:rsidRPr="007E442B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4C340D" w:rsidRPr="007E44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1B2" w:rsidRPr="007E442B">
        <w:rPr>
          <w:rFonts w:ascii="Times New Roman" w:hAnsi="Times New Roman" w:cs="Times New Roman"/>
          <w:sz w:val="24"/>
          <w:szCs w:val="24"/>
          <w:lang w:val="kk-KZ"/>
        </w:rPr>
        <w:t xml:space="preserve">«Тамақ өндірісінің жалпы технологиясы» пәнін оқыту мақсаты: тағамдық өнімдерді өндіруде қолданылатын мал және өсімдік тектес шикізаттарды өңдеу тәсілдері мен әдістерін, сондай ақ тамақ өндірісіндегі негізгі технологиялық сұлбаларды меңгеру. </w:t>
      </w:r>
      <w:r w:rsidR="00C421B2" w:rsidRPr="007710B0">
        <w:rPr>
          <w:rFonts w:ascii="Times New Roman" w:hAnsi="Times New Roman" w:cs="Times New Roman"/>
          <w:sz w:val="24"/>
          <w:szCs w:val="24"/>
          <w:lang w:val="kk-KZ"/>
        </w:rPr>
        <w:t>Мал және өсімдік тектес шикізаттардан тамақ өнімдерін өндіру үдерістері күрделі және физика мен химия, механика мен жылуфизика, микробиология мен биохимия заңдарына негізделген білімді талап етеді.</w:t>
      </w:r>
    </w:p>
    <w:p w:rsidR="00C421B2" w:rsidRPr="007E442B" w:rsidRDefault="000D7B8B" w:rsidP="0082440E">
      <w:pPr>
        <w:spacing w:after="0" w:line="240" w:lineRule="auto"/>
        <w:jc w:val="both"/>
        <w:rPr>
          <w:b/>
          <w:sz w:val="28"/>
          <w:szCs w:val="28"/>
          <w:lang w:val="kk-KZ"/>
        </w:rPr>
      </w:pPr>
      <w:r w:rsidRPr="007E442B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7E442B" w:rsidRPr="007E442B">
        <w:rPr>
          <w:rFonts w:ascii="Times New Roman" w:hAnsi="Times New Roman" w:cs="Times New Roman"/>
          <w:i/>
          <w:sz w:val="24"/>
          <w:szCs w:val="24"/>
          <w:lang w:val="kk-KZ"/>
        </w:rPr>
        <w:t>Кредиттер саны:</w:t>
      </w:r>
      <w:r w:rsidR="007E442B" w:rsidRPr="007E442B">
        <w:rPr>
          <w:b/>
          <w:sz w:val="28"/>
          <w:szCs w:val="28"/>
          <w:lang w:val="kk-KZ"/>
        </w:rPr>
        <w:t xml:space="preserve"> </w:t>
      </w:r>
      <w:r w:rsidR="00C421B2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Барлығы – </w:t>
      </w:r>
      <w:r w:rsidR="00C421B2" w:rsidRPr="0082440E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C421B2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  <w:r w:rsidR="007E442B">
        <w:rPr>
          <w:b/>
          <w:sz w:val="28"/>
          <w:szCs w:val="28"/>
          <w:lang w:val="kk-KZ"/>
        </w:rPr>
        <w:t xml:space="preserve">. </w:t>
      </w:r>
      <w:r w:rsidR="00C421B2" w:rsidRPr="0082440E">
        <w:rPr>
          <w:rFonts w:ascii="Times New Roman" w:hAnsi="Times New Roman" w:cs="Times New Roman"/>
          <w:sz w:val="24"/>
          <w:szCs w:val="24"/>
          <w:lang w:val="kk-KZ"/>
        </w:rPr>
        <w:t>Жалпы еңбексыйымдылық – 22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5 сағат. </w:t>
      </w:r>
      <w:r w:rsidR="00C421B2" w:rsidRPr="0082440E">
        <w:rPr>
          <w:rFonts w:ascii="Times New Roman" w:hAnsi="Times New Roman" w:cs="Times New Roman"/>
          <w:sz w:val="24"/>
          <w:szCs w:val="24"/>
          <w:lang w:val="kk-KZ"/>
        </w:rPr>
        <w:t>Аудиториялық сабақ – 75 сағат (Дәріс  – 45 сағат; Практикалық сабақ – 15 сағат; Зертханалық сабақ – 15 сағат)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C421B2" w:rsidRPr="0082440E">
        <w:rPr>
          <w:rFonts w:ascii="Times New Roman" w:hAnsi="Times New Roman" w:cs="Times New Roman"/>
          <w:sz w:val="24"/>
          <w:szCs w:val="24"/>
          <w:lang w:val="kk-KZ"/>
        </w:rPr>
        <w:t>Аудиториялық емес сабақ СӨЖ – 150 сағат; оның ішінде СӨЖМ – 37,5 сағат</w:t>
      </w:r>
    </w:p>
    <w:p w:rsidR="007E442B" w:rsidRPr="007E442B" w:rsidRDefault="000D7B8B" w:rsidP="0082440E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7E442B" w:rsidRPr="007E442B">
        <w:rPr>
          <w:rFonts w:ascii="Times New Roman" w:hAnsi="Times New Roman" w:cs="Times New Roman"/>
          <w:i/>
          <w:sz w:val="24"/>
          <w:szCs w:val="24"/>
          <w:lang w:val="kk-KZ"/>
        </w:rPr>
        <w:t>М</w:t>
      </w:r>
      <w:r w:rsidR="00DB2553" w:rsidRPr="007E442B">
        <w:rPr>
          <w:rFonts w:ascii="Times New Roman" w:hAnsi="Times New Roman" w:cs="Times New Roman"/>
          <w:i/>
          <w:sz w:val="24"/>
          <w:szCs w:val="24"/>
          <w:lang w:val="kk-KZ"/>
        </w:rPr>
        <w:t>ақсаты</w:t>
      </w:r>
      <w:r w:rsidR="007E442B" w:rsidRPr="007E442B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7E44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442B" w:rsidRPr="007E442B">
        <w:rPr>
          <w:rFonts w:ascii="Times New Roman" w:hAnsi="Times New Roman" w:cs="Times New Roman"/>
          <w:sz w:val="24"/>
          <w:szCs w:val="24"/>
          <w:lang w:val="kk-KZ"/>
        </w:rPr>
        <w:t>студенттерде тамақ өнімдерінің технологиясы туралы жалпы түсініктерін қалыптастыру болып табылады</w:t>
      </w:r>
    </w:p>
    <w:p w:rsidR="00DB2553" w:rsidRPr="0082440E" w:rsidRDefault="000D7B8B" w:rsidP="007E44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440E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kk-KZ"/>
        </w:rPr>
        <w:t xml:space="preserve">4) </w:t>
      </w:r>
      <w:r w:rsidR="008268D5" w:rsidRPr="00AA1DC1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kk-KZ"/>
        </w:rPr>
        <w:t>Білім</w:t>
      </w:r>
      <w:r w:rsidR="008268D5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kk-KZ"/>
        </w:rPr>
        <w:t xml:space="preserve"> алуды</w:t>
      </w:r>
      <w:r w:rsidR="008268D5" w:rsidRPr="00AA1DC1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kk-KZ"/>
        </w:rPr>
        <w:t>ң</w:t>
      </w:r>
      <w:r w:rsidR="008268D5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  <w:lang w:val="kk-KZ"/>
        </w:rPr>
        <w:t xml:space="preserve"> нәтижелері</w:t>
      </w:r>
      <w:r w:rsidR="008268D5" w:rsidRPr="00AA1DC1">
        <w:rPr>
          <w:rFonts w:ascii="Times New Roman" w:hAnsi="Times New Roman" w:cs="Times New Roman"/>
          <w:bCs/>
          <w:i/>
          <w:iCs/>
          <w:spacing w:val="-2"/>
          <w:sz w:val="24"/>
          <w:szCs w:val="24"/>
          <w:lang w:val="kk-KZ"/>
        </w:rPr>
        <w:t>:</w:t>
      </w:r>
      <w:r w:rsidR="008268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>«Тамақ өндірісінің жалпы технологиясы» ку</w:t>
      </w:r>
      <w:r w:rsidR="0082440E">
        <w:rPr>
          <w:rFonts w:ascii="Times New Roman" w:hAnsi="Times New Roman" w:cs="Times New Roman"/>
          <w:sz w:val="24"/>
          <w:szCs w:val="24"/>
          <w:lang w:val="kk-KZ"/>
        </w:rPr>
        <w:t xml:space="preserve">рсын оқу барысында студент: 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>мал және өсімдік тектес шикізаттардан тамақ өнімдерін өндірудің негізгі технологиялық сұлбаларын, әдістер</w:t>
      </w:r>
      <w:r w:rsidR="0082440E">
        <w:rPr>
          <w:rFonts w:ascii="Times New Roman" w:hAnsi="Times New Roman" w:cs="Times New Roman"/>
          <w:sz w:val="24"/>
          <w:szCs w:val="24"/>
          <w:lang w:val="kk-KZ"/>
        </w:rPr>
        <w:t xml:space="preserve">і мен тәсілдерін білуі қажет; 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>тамақ өнімдерін өндіруде шикізатты өңдеудің әдістері мен тәсілдерін қолдана білуге дағдыл</w:t>
      </w:r>
      <w:r w:rsidR="0082440E">
        <w:rPr>
          <w:rFonts w:ascii="Times New Roman" w:hAnsi="Times New Roman" w:cs="Times New Roman"/>
          <w:sz w:val="24"/>
          <w:szCs w:val="24"/>
          <w:lang w:val="kk-KZ"/>
        </w:rPr>
        <w:t xml:space="preserve">ануы керек; 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>тамақ өнімдерін өндіруде негізгі технологиялық сұл</w:t>
      </w:r>
      <w:r w:rsidR="0082440E">
        <w:rPr>
          <w:rFonts w:ascii="Times New Roman" w:hAnsi="Times New Roman" w:cs="Times New Roman"/>
          <w:sz w:val="24"/>
          <w:szCs w:val="24"/>
          <w:lang w:val="kk-KZ"/>
        </w:rPr>
        <w:t xml:space="preserve">баларды құрастыра алуы керек; </w:t>
      </w:r>
      <w:r w:rsidR="00DB2553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мал және өсімдік тектес шикізаттардан тамақ өнімдерін өндіру сұрақтарын шешуде құзыретті болуы керек. </w:t>
      </w:r>
    </w:p>
    <w:p w:rsidR="000D7B8B" w:rsidRPr="0082440E" w:rsidRDefault="000D7B8B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="007710B0" w:rsidRPr="00AD227B">
        <w:rPr>
          <w:rFonts w:ascii="Times New Roman" w:hAnsi="Times New Roman" w:cs="Times New Roman"/>
          <w:i/>
          <w:sz w:val="24"/>
          <w:szCs w:val="24"/>
          <w:lang w:val="kk-KZ"/>
        </w:rPr>
        <w:t>Мазмұны:</w:t>
      </w:r>
      <w:r w:rsidR="007710B0" w:rsidRPr="00AD22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440E" w:rsidRPr="0082440E">
        <w:rPr>
          <w:rFonts w:ascii="Times New Roman" w:hAnsi="Times New Roman" w:cs="Times New Roman"/>
          <w:sz w:val="24"/>
          <w:szCs w:val="24"/>
          <w:lang w:val="kk-KZ"/>
        </w:rPr>
        <w:t>Академиялық сағаттардың сабық түрлеріне бөлінуі</w:t>
      </w:r>
      <w:bookmarkStart w:id="0" w:name="_GoBack"/>
      <w:bookmarkEnd w:id="0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708"/>
        <w:gridCol w:w="1276"/>
        <w:gridCol w:w="1418"/>
        <w:gridCol w:w="708"/>
        <w:gridCol w:w="851"/>
      </w:tblGrid>
      <w:tr w:rsidR="0082440E" w:rsidRPr="0082440E" w:rsidTr="0082440E">
        <w:tc>
          <w:tcPr>
            <w:tcW w:w="596" w:type="dxa"/>
            <w:vMerge w:val="restart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402" w:type="dxa"/>
            <w:gridSpan w:val="3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Аудиториялық сағаттардың сабақтүрлеріне бөлінуі </w:t>
            </w:r>
          </w:p>
        </w:tc>
        <w:tc>
          <w:tcPr>
            <w:tcW w:w="1559" w:type="dxa"/>
            <w:gridSpan w:val="2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</w:t>
            </w:r>
          </w:p>
        </w:tc>
      </w:tr>
      <w:tr w:rsidR="0082440E" w:rsidRPr="0082440E" w:rsidTr="0082440E">
        <w:tc>
          <w:tcPr>
            <w:tcW w:w="596" w:type="dxa"/>
            <w:vMerge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тәжірибелік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зертханалық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бар-</w:t>
            </w:r>
          </w:p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лығы</w:t>
            </w:r>
          </w:p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соның ішінде СӨЖМ</w:t>
            </w:r>
          </w:p>
        </w:tc>
      </w:tr>
      <w:tr w:rsidR="0082440E" w:rsidRPr="0082440E" w:rsidTr="0082440E">
        <w:trPr>
          <w:trHeight w:val="771"/>
        </w:trPr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 және балық өнімдерінің жалпы технологиясы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Сүт және сүт өнімдерінің технологиясы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</w:tcPr>
          <w:p w:rsidR="0082440E" w:rsidRPr="00035C1C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5C1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82440E" w:rsidRPr="0082440E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Қоғамдық тамақтану мен арнайы бағыттағы өнімдердің жалпы технологиясы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40E" w:rsidRPr="0082440E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Консервілер 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тағамдық концентраттардың жалпы технологиясы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Өсімдік майлары мен майлардың жалпы технологиясы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40E" w:rsidRPr="00035C1C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Ұн, жарма және жармалық концентраттардың жалпы технологиясы Наубайханалық ашытқы, нан және нан бөлішке өнімдердің жалпы технологиясы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Макарон өнімдерінің жалпы технологиясы</w:t>
            </w:r>
          </w:p>
        </w:tc>
        <w:tc>
          <w:tcPr>
            <w:tcW w:w="708" w:type="dxa"/>
          </w:tcPr>
          <w:p w:rsidR="0082440E" w:rsidRPr="00035C1C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82440E" w:rsidRPr="00035C1C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82440E" w:rsidRPr="00035C1C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Қант өндірудің жалпы технологиясы </w:t>
            </w:r>
          </w:p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Кондитер өнімдерінің жалпы технологиясы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Крахмал крахмал өнімдерінің жалпы технологиясы</w:t>
            </w:r>
            <w:r w:rsid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Уыт және уытты экстрактілердің жалпы технологиясы</w:t>
            </w:r>
          </w:p>
        </w:tc>
        <w:tc>
          <w:tcPr>
            <w:tcW w:w="708" w:type="dxa"/>
          </w:tcPr>
          <w:p w:rsidR="0082440E" w:rsidRPr="00035C1C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82440E" w:rsidRPr="00035C1C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35C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82440E" w:rsidRPr="0082440E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Тағамдық дәмдік өнімдердің жалпы технологиясы: ауыз су, алкогольсіз сусындар, сыра, квас, этил спирті және ликерарақ сусындары, жүзім шараптары </w:t>
            </w:r>
          </w:p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Тағамдық дәмдік өнімдердің жалпы технологиясы: шай, кофе, шай және кофе сусындары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40E" w:rsidRPr="0082440E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Тағамдық қышқыл және сірке қышқылының жалпы технологиясы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40E" w:rsidRPr="0082440E" w:rsidTr="0082440E">
        <w:tc>
          <w:tcPr>
            <w:tcW w:w="596" w:type="dxa"/>
            <w:vAlign w:val="center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</w:tcPr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Барлығы</w:t>
            </w: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</w:p>
          <w:p w:rsidR="0082440E" w:rsidRPr="0082440E" w:rsidRDefault="0082440E" w:rsidP="00824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 xml:space="preserve"> кредит)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</w:tcPr>
          <w:p w:rsidR="0082440E" w:rsidRPr="0082440E" w:rsidRDefault="0082440E" w:rsidP="00824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2440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440E" w:rsidRPr="0082440E" w:rsidRDefault="0082440E" w:rsidP="00824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40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244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</w:tr>
    </w:tbl>
    <w:p w:rsidR="00302F97" w:rsidRPr="0082440E" w:rsidRDefault="00302F97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B0" w:rsidRPr="00C55E49" w:rsidRDefault="000D7B8B" w:rsidP="00C5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49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DB2553" w:rsidRPr="00C55E49">
        <w:rPr>
          <w:rFonts w:ascii="Times New Roman" w:hAnsi="Times New Roman" w:cs="Times New Roman"/>
          <w:sz w:val="24"/>
          <w:szCs w:val="24"/>
        </w:rPr>
        <w:t>Пәннің</w:t>
      </w:r>
      <w:proofErr w:type="spellEnd"/>
      <w:r w:rsidR="00DB2553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553" w:rsidRPr="00C55E49">
        <w:rPr>
          <w:rFonts w:ascii="Times New Roman" w:hAnsi="Times New Roman" w:cs="Times New Roman"/>
          <w:sz w:val="24"/>
          <w:szCs w:val="24"/>
        </w:rPr>
        <w:t>пререквизиттері</w:t>
      </w:r>
      <w:proofErr w:type="spellEnd"/>
      <w:r w:rsidR="00DB2553" w:rsidRPr="00C55E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1205 – Х</w:t>
      </w:r>
      <w:r w:rsidR="00C55E49" w:rsidRPr="00C55E49">
        <w:rPr>
          <w:rFonts w:ascii="Times New Roman" w:hAnsi="Times New Roman" w:cs="Times New Roman"/>
          <w:sz w:val="24"/>
          <w:szCs w:val="24"/>
        </w:rPr>
        <w:t>имия</w:t>
      </w:r>
      <w:r w:rsidR="00C55E49">
        <w:rPr>
          <w:rFonts w:ascii="Times New Roman" w:hAnsi="Times New Roman" w:cs="Times New Roman"/>
          <w:sz w:val="24"/>
          <w:szCs w:val="24"/>
        </w:rPr>
        <w:t>.</w:t>
      </w:r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бейорганикалық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органикалық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химияның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қосылыстардың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құрылымдары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қасиеттеріне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тәуелділігін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ерітінділердегі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үдерістердің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өтуінің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заңдылықтары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өндеу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өндіріст</w:t>
      </w:r>
      <w:r w:rsidR="00C55E49">
        <w:rPr>
          <w:rFonts w:ascii="Times New Roman" w:hAnsi="Times New Roman" w:cs="Times New Roman"/>
          <w:sz w:val="24"/>
          <w:szCs w:val="24"/>
        </w:rPr>
        <w:t>ерінің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технологиясындағы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49">
        <w:rPr>
          <w:rFonts w:ascii="Times New Roman" w:hAnsi="Times New Roman" w:cs="Times New Roman"/>
          <w:sz w:val="24"/>
          <w:szCs w:val="24"/>
        </w:rPr>
        <w:t>рөлін</w:t>
      </w:r>
      <w:proofErr w:type="spellEnd"/>
      <w:r w:rsidR="00C55E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азық-түлік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өнімдерінің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қолданбалы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қосылыстарының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физика-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0B0" w:rsidRPr="00C55E49" w:rsidRDefault="00C55E49" w:rsidP="00C5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49">
        <w:rPr>
          <w:rFonts w:ascii="Times New Roman" w:hAnsi="Times New Roman" w:cs="Times New Roman"/>
          <w:sz w:val="24"/>
          <w:szCs w:val="24"/>
        </w:rPr>
        <w:t xml:space="preserve">ТOTТN 2206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55E49">
        <w:rPr>
          <w:rFonts w:ascii="Times New Roman" w:hAnsi="Times New Roman" w:cs="Times New Roman"/>
          <w:sz w:val="24"/>
          <w:szCs w:val="24"/>
        </w:rPr>
        <w:t>амақ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өнімдері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технологиясының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55E49">
        <w:rPr>
          <w:rFonts w:ascii="Times New Roman" w:hAnsi="Times New Roman" w:cs="Times New Roman"/>
          <w:sz w:val="24"/>
          <w:szCs w:val="24"/>
        </w:rPr>
        <w:t>ән</w:t>
      </w:r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студент: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тағамдық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шикізаттар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өнімдердің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тағамдық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заттарын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тамақтанудағы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маңызы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тағамдық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шикізаттың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жіктелуін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тағамдық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құндылығын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тамақ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өнімдерінде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жүретін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физикахимиялық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биохимиялық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микробиологиялық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үдерістерді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білуі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>;</w:t>
      </w:r>
    </w:p>
    <w:p w:rsidR="0082440E" w:rsidRPr="00C55E49" w:rsidRDefault="0082440E" w:rsidP="00C5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49">
        <w:rPr>
          <w:rFonts w:ascii="Times New Roman" w:hAnsi="Times New Roman" w:cs="Times New Roman"/>
          <w:sz w:val="24"/>
          <w:szCs w:val="24"/>
        </w:rPr>
        <w:t xml:space="preserve">7) </w:t>
      </w:r>
      <w:r w:rsidR="00694D1C" w:rsidRPr="00C55E49">
        <w:rPr>
          <w:rFonts w:ascii="Times New Roman" w:hAnsi="Times New Roman" w:cs="Times New Roman"/>
          <w:sz w:val="24"/>
          <w:szCs w:val="24"/>
          <w:lang w:val="kk-KZ"/>
        </w:rPr>
        <w:t>Негізгі әдебиет:</w:t>
      </w:r>
      <w:r w:rsidRPr="00C55E49">
        <w:rPr>
          <w:rFonts w:ascii="Times New Roman" w:hAnsi="Times New Roman" w:cs="Times New Roman"/>
          <w:sz w:val="24"/>
          <w:szCs w:val="24"/>
        </w:rPr>
        <w:t xml:space="preserve"> 1. Рогов И.А. и др. Технология мяса и мясных продуктов. В 2-х книгах. Книга 1 Общая технология мяса. Книга 2 Технология мясных продуктов. – М.: 2009. 2.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Крусь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Г.Н. и др. Технология молока и молочных продуктов. – М.: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, 2008. 3. Технология производства продукции общественного </w:t>
      </w:r>
      <w:r w:rsidR="005F50B0" w:rsidRPr="00C55E49">
        <w:rPr>
          <w:rFonts w:ascii="Times New Roman" w:hAnsi="Times New Roman" w:cs="Times New Roman"/>
          <w:sz w:val="24"/>
          <w:szCs w:val="24"/>
        </w:rPr>
        <w:t>питания: Учебник / В.С. Баранов и др.</w:t>
      </w:r>
      <w:r w:rsidR="00035C1C" w:rsidRPr="00C55E49">
        <w:rPr>
          <w:rFonts w:ascii="Times New Roman" w:hAnsi="Times New Roman" w:cs="Times New Roman"/>
          <w:sz w:val="24"/>
          <w:szCs w:val="24"/>
        </w:rPr>
        <w:t>–</w:t>
      </w:r>
      <w:r w:rsidRPr="00C55E49">
        <w:rPr>
          <w:rFonts w:ascii="Times New Roman" w:hAnsi="Times New Roman" w:cs="Times New Roman"/>
          <w:sz w:val="24"/>
          <w:szCs w:val="24"/>
        </w:rPr>
        <w:t xml:space="preserve"> М: Экономика, 2011. –</w:t>
      </w:r>
      <w:r w:rsidR="005F50B0" w:rsidRPr="00C55E49">
        <w:rPr>
          <w:rFonts w:ascii="Times New Roman" w:hAnsi="Times New Roman" w:cs="Times New Roman"/>
          <w:sz w:val="24"/>
          <w:szCs w:val="24"/>
        </w:rPr>
        <w:t xml:space="preserve"> 400 с. 4.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r w:rsidRPr="00C55E49">
        <w:rPr>
          <w:rFonts w:ascii="Times New Roman" w:hAnsi="Times New Roman" w:cs="Times New Roman"/>
          <w:sz w:val="24"/>
          <w:szCs w:val="24"/>
        </w:rPr>
        <w:t>И.Н.</w:t>
      </w:r>
      <w:r w:rsidR="005F50B0" w:rsidRPr="00C55E4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C55E49">
        <w:rPr>
          <w:rFonts w:ascii="Times New Roman" w:hAnsi="Times New Roman" w:cs="Times New Roman"/>
          <w:sz w:val="24"/>
          <w:szCs w:val="24"/>
        </w:rPr>
        <w:t xml:space="preserve"> Технология производства продукции общественного питания: Учебное пособие. – М: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>, 2012. – 795</w:t>
      </w:r>
      <w:r w:rsidR="00035C1C" w:rsidRPr="00C55E49">
        <w:rPr>
          <w:rFonts w:ascii="Times New Roman" w:hAnsi="Times New Roman" w:cs="Times New Roman"/>
          <w:sz w:val="24"/>
          <w:szCs w:val="24"/>
        </w:rPr>
        <w:t xml:space="preserve"> </w:t>
      </w:r>
      <w:r w:rsidRPr="00C55E49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0D7B8B" w:rsidRPr="00C55E49" w:rsidRDefault="0082440E" w:rsidP="00C5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49">
        <w:rPr>
          <w:rFonts w:ascii="Times New Roman" w:hAnsi="Times New Roman" w:cs="Times New Roman"/>
          <w:sz w:val="24"/>
          <w:szCs w:val="24"/>
        </w:rPr>
        <w:t xml:space="preserve">8) </w:t>
      </w:r>
      <w:r w:rsidR="00694D1C" w:rsidRPr="00C55E49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694D1C" w:rsidRPr="00C55E49">
        <w:rPr>
          <w:rFonts w:ascii="Times New Roman" w:hAnsi="Times New Roman" w:cs="Times New Roman"/>
          <w:sz w:val="24"/>
          <w:szCs w:val="24"/>
        </w:rPr>
        <w:t>осымша</w:t>
      </w:r>
      <w:proofErr w:type="spellEnd"/>
      <w:r w:rsidR="00694D1C" w:rsidRPr="00C55E49">
        <w:rPr>
          <w:rFonts w:ascii="Times New Roman" w:hAnsi="Times New Roman" w:cs="Times New Roman"/>
          <w:sz w:val="24"/>
          <w:szCs w:val="24"/>
        </w:rPr>
        <w:t xml:space="preserve"> </w:t>
      </w:r>
      <w:r w:rsidR="00694D1C" w:rsidRPr="00C55E4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spellStart"/>
      <w:r w:rsidR="00694D1C" w:rsidRPr="00C55E49">
        <w:rPr>
          <w:rFonts w:ascii="Times New Roman" w:hAnsi="Times New Roman" w:cs="Times New Roman"/>
          <w:sz w:val="24"/>
          <w:szCs w:val="24"/>
        </w:rPr>
        <w:t>дебиеттер</w:t>
      </w:r>
      <w:proofErr w:type="spellEnd"/>
      <w:r w:rsidR="00694D1C" w:rsidRPr="00C55E49">
        <w:rPr>
          <w:rFonts w:ascii="Times New Roman" w:hAnsi="Times New Roman" w:cs="Times New Roman"/>
          <w:sz w:val="24"/>
          <w:szCs w:val="24"/>
        </w:rPr>
        <w:t>:</w:t>
      </w:r>
      <w:r w:rsidR="00694D1C" w:rsidRPr="00C55E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5E49">
        <w:rPr>
          <w:rFonts w:ascii="Times New Roman" w:hAnsi="Times New Roman" w:cs="Times New Roman"/>
          <w:sz w:val="24"/>
          <w:szCs w:val="24"/>
        </w:rPr>
        <w:t>1. Технология пищевых производс</w:t>
      </w:r>
      <w:r w:rsidR="005F50B0" w:rsidRPr="00C55E49">
        <w:rPr>
          <w:rFonts w:ascii="Times New Roman" w:hAnsi="Times New Roman" w:cs="Times New Roman"/>
          <w:sz w:val="24"/>
          <w:szCs w:val="24"/>
        </w:rPr>
        <w:t xml:space="preserve">тв. / Ковалевская Л.П.,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И.С.Шуб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Л.П.Ковальской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>. – М.: Ко</w:t>
      </w:r>
      <w:r w:rsidR="005F50B0" w:rsidRPr="00C55E49">
        <w:rPr>
          <w:rFonts w:ascii="Times New Roman" w:hAnsi="Times New Roman" w:cs="Times New Roman"/>
          <w:sz w:val="24"/>
          <w:szCs w:val="24"/>
        </w:rPr>
        <w:t xml:space="preserve">лос, 1999. – 752 с. 2.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</w:t>
      </w:r>
      <w:r w:rsidRPr="00C55E49">
        <w:rPr>
          <w:rFonts w:ascii="Times New Roman" w:hAnsi="Times New Roman" w:cs="Times New Roman"/>
          <w:sz w:val="24"/>
          <w:szCs w:val="24"/>
        </w:rPr>
        <w:t xml:space="preserve">А. Ф. Технология производства продовольственных товаров. – Ростов н/Д: Феникс, 2010. – 192 с. 3. </w:t>
      </w:r>
      <w:r w:rsidR="005F50B0" w:rsidRPr="00C55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ФанЮнг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Флауменбаум</w:t>
      </w:r>
      <w:proofErr w:type="spellEnd"/>
      <w:r w:rsidR="005F50B0" w:rsidRPr="00C55E49">
        <w:rPr>
          <w:rFonts w:ascii="Times New Roman" w:hAnsi="Times New Roman" w:cs="Times New Roman"/>
          <w:sz w:val="24"/>
          <w:szCs w:val="24"/>
        </w:rPr>
        <w:t xml:space="preserve"> Б.Л. и </w:t>
      </w:r>
      <w:proofErr w:type="spellStart"/>
      <w:r w:rsidR="005F50B0" w:rsidRPr="00C55E49">
        <w:rPr>
          <w:rFonts w:ascii="Times New Roman" w:hAnsi="Times New Roman" w:cs="Times New Roman"/>
          <w:sz w:val="24"/>
          <w:szCs w:val="24"/>
        </w:rPr>
        <w:t>др.</w:t>
      </w:r>
      <w:r w:rsidRPr="00C55E49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C55E49">
        <w:rPr>
          <w:rFonts w:ascii="Times New Roman" w:hAnsi="Times New Roman" w:cs="Times New Roman"/>
          <w:sz w:val="24"/>
          <w:szCs w:val="24"/>
        </w:rPr>
        <w:t xml:space="preserve"> консервированных плодов, овощей, мяса и рыбы</w:t>
      </w:r>
      <w:r w:rsidR="005F50B0" w:rsidRPr="00C55E49">
        <w:rPr>
          <w:rFonts w:ascii="Times New Roman" w:hAnsi="Times New Roman" w:cs="Times New Roman"/>
          <w:sz w:val="24"/>
          <w:szCs w:val="24"/>
        </w:rPr>
        <w:t>. /</w:t>
      </w:r>
      <w:r w:rsidRPr="00C55E49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C55E4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55E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E49">
        <w:rPr>
          <w:rFonts w:ascii="Times New Roman" w:hAnsi="Times New Roman" w:cs="Times New Roman"/>
          <w:sz w:val="24"/>
          <w:szCs w:val="24"/>
        </w:rPr>
        <w:t xml:space="preserve"> и доп. — М.: Колос, 1993. – 320 с.</w:t>
      </w:r>
    </w:p>
    <w:p w:rsidR="000D7B8B" w:rsidRPr="0082440E" w:rsidRDefault="000D7B8B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Pr="0082440E">
        <w:rPr>
          <w:rFonts w:ascii="Times New Roman" w:hAnsi="Times New Roman" w:cs="Times New Roman"/>
          <w:i/>
          <w:sz w:val="24"/>
          <w:szCs w:val="24"/>
          <w:lang w:val="kk-KZ"/>
        </w:rPr>
        <w:t>Координатор:</w:t>
      </w:r>
      <w:r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1033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Кажибаева Галия Тулеуевна, </w:t>
      </w:r>
      <w:r w:rsidR="004F1C08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к.т.н., </w:t>
      </w:r>
      <w:r w:rsidR="004B1033" w:rsidRPr="0082440E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</w:p>
    <w:p w:rsidR="004B1033" w:rsidRPr="00035C1C" w:rsidRDefault="00B401EF" w:rsidP="00035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5C1C">
        <w:rPr>
          <w:rFonts w:ascii="Times New Roman" w:hAnsi="Times New Roman" w:cs="Times New Roman"/>
          <w:sz w:val="24"/>
          <w:szCs w:val="24"/>
          <w:lang w:val="kk-KZ"/>
        </w:rPr>
        <w:t>10)</w:t>
      </w:r>
      <w:r w:rsidR="007E442B" w:rsidRPr="007E442B">
        <w:rPr>
          <w:sz w:val="28"/>
          <w:szCs w:val="28"/>
          <w:lang w:val="kk-KZ"/>
        </w:rPr>
        <w:t xml:space="preserve"> </w:t>
      </w:r>
      <w:r w:rsidR="007E442B" w:rsidRPr="007E442B">
        <w:rPr>
          <w:rFonts w:ascii="Times New Roman" w:hAnsi="Times New Roman" w:cs="Times New Roman"/>
          <w:i/>
          <w:sz w:val="24"/>
          <w:szCs w:val="24"/>
          <w:lang w:val="kk-KZ"/>
        </w:rPr>
        <w:t>Компьютерді қолдану</w:t>
      </w:r>
      <w:r w:rsidR="000D7B8B" w:rsidRPr="00035C1C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0D7B8B" w:rsidRPr="007E44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440E" w:rsidRPr="00035C1C">
        <w:rPr>
          <w:rFonts w:ascii="Times New Roman" w:hAnsi="Times New Roman" w:cs="Times New Roman"/>
          <w:sz w:val="24"/>
          <w:szCs w:val="24"/>
          <w:lang w:val="kk-KZ"/>
        </w:rPr>
        <w:t>Ет және балық өнімдерінің жалпы технологиясы. Сүт және сүт өнімдерінің технологиясы. Консервілер және тағамдық концентраттардың жалпы технологиясы. Өсімдік майлары мен майлардың жалпы технологиясы.</w:t>
      </w:r>
      <w:r w:rsidR="00035C1C" w:rsidRPr="00035C1C">
        <w:rPr>
          <w:rFonts w:ascii="Times New Roman" w:hAnsi="Times New Roman" w:cs="Times New Roman"/>
          <w:sz w:val="24"/>
          <w:szCs w:val="24"/>
          <w:lang w:val="kk-KZ"/>
        </w:rPr>
        <w:t xml:space="preserve"> Қант өндірудің жалпы технологиясы. Кондитер өнімдерінің жалпы технологиясы. Крахмал крахмал өнімдерінің жалпы технологиясы. Уыт және уытты экстрактілердің жалпы технологиясы</w:t>
      </w:r>
      <w:r w:rsidR="00035C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5C07" w:rsidRPr="007710B0" w:rsidRDefault="000D7B8B" w:rsidP="0082440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4D1C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 w:rsidR="007710B0" w:rsidRPr="00F108E4">
        <w:rPr>
          <w:rFonts w:ascii="Times New Roman" w:hAnsi="Times New Roman" w:cs="Times New Roman"/>
          <w:i/>
          <w:sz w:val="24"/>
          <w:szCs w:val="24"/>
          <w:lang w:val="kk-KZ"/>
        </w:rPr>
        <w:t>Зертханалық жұмыстар</w:t>
      </w:r>
      <w:r w:rsidR="007710B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және жобалар</w:t>
      </w:r>
      <w:r w:rsidR="007710B0" w:rsidRPr="00F108E4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7710B0" w:rsidRPr="00F108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01EF" w:rsidRPr="007710B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97AFA" w:rsidRPr="007710B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401EF" w:rsidRPr="007710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5C1C" w:rsidRPr="007710B0">
        <w:rPr>
          <w:rFonts w:ascii="Times New Roman" w:hAnsi="Times New Roman" w:cs="Times New Roman"/>
          <w:sz w:val="24"/>
          <w:szCs w:val="24"/>
          <w:lang w:val="kk-KZ"/>
        </w:rPr>
        <w:t>Жылумен өңдеу кезінде ет ұлпасының құрылымдық өзгерісін зерттеу. (2 сағат</w:t>
      </w:r>
      <w:r w:rsidR="00B401EF" w:rsidRPr="007710B0">
        <w:rPr>
          <w:rFonts w:ascii="Times New Roman" w:hAnsi="Times New Roman" w:cs="Times New Roman"/>
          <w:sz w:val="24"/>
          <w:szCs w:val="24"/>
          <w:lang w:val="kk-KZ"/>
        </w:rPr>
        <w:t xml:space="preserve">); </w:t>
      </w:r>
      <w:r w:rsidR="00035C1C" w:rsidRPr="007710B0">
        <w:rPr>
          <w:rFonts w:ascii="Times New Roman" w:hAnsi="Times New Roman" w:cs="Times New Roman"/>
          <w:sz w:val="24"/>
          <w:szCs w:val="24"/>
          <w:lang w:val="kk-KZ"/>
        </w:rPr>
        <w:t>2. Коллагеннің жылулық денатурациялануынан болатын ет пен балықтың дәнекер ұлпасының өзгерісін зерттеу (2 сағат); 3. Балық және балық өнімдерінің тұтынушылық сапасын зерттеу (2 сағат); 4. Сүт және сүт өнімдерінің тұтынушылық сапасын зерттеу (2 сағат); 5. Өсімдік майы және май өнімдерінің тұтынушылық сапасын зерттеу (2 сағат); 6.</w:t>
      </w:r>
      <w:r w:rsidR="00694D1C" w:rsidRPr="007710B0">
        <w:rPr>
          <w:rFonts w:ascii="Times New Roman" w:hAnsi="Times New Roman" w:cs="Times New Roman"/>
          <w:sz w:val="24"/>
          <w:szCs w:val="24"/>
          <w:lang w:val="kk-KZ"/>
        </w:rPr>
        <w:t xml:space="preserve"> Крахмалдың қасиетіне жылулық өңдеудің әсері (2 сағат); 7. Жеміс-көкөніс консервілерінің тұтынушылық сапасын зерттеу (2 сағат).</w:t>
      </w:r>
    </w:p>
    <w:p w:rsidR="006B5C07" w:rsidRPr="00035C1C" w:rsidRDefault="006B5C07" w:rsidP="0082440E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2914" w:rsidRPr="00035C1C" w:rsidRDefault="00D92914" w:rsidP="0082440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D92914" w:rsidRPr="00035C1C" w:rsidRDefault="00D92914" w:rsidP="0082440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</w:pPr>
    </w:p>
    <w:p w:rsidR="00FA73E4" w:rsidRPr="007710B0" w:rsidRDefault="00694D1C" w:rsidP="008244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  <w:r w:rsidRPr="00694D1C"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FA73E4" w:rsidRPr="00694D1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FA73E4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 Кажибаева Г.Т.</w:t>
      </w:r>
      <w:r w:rsidR="00FA73E4" w:rsidRPr="0082440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A73E4" w:rsidRPr="0082440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710B0" w:rsidRPr="007710B0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FA73E4" w:rsidRPr="0082440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A73E4" w:rsidRPr="0082440E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710B0" w:rsidRPr="007710B0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7710B0" w:rsidRPr="001F625A">
        <w:rPr>
          <w:rFonts w:ascii="Times New Roman" w:hAnsi="Times New Roman" w:cs="Times New Roman"/>
          <w:sz w:val="24"/>
          <w:szCs w:val="24"/>
          <w:lang w:val="kk-KZ"/>
        </w:rPr>
        <w:t>Күні:___________________</w:t>
      </w:r>
      <w:r w:rsidR="00FA73E4" w:rsidRPr="0082440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A73E4" w:rsidRPr="007710B0" w:rsidRDefault="00FA73E4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73E4" w:rsidRPr="007710B0" w:rsidRDefault="00FA73E4" w:rsidP="008244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</w:pPr>
    </w:p>
    <w:p w:rsidR="00DF50B5" w:rsidRPr="007710B0" w:rsidRDefault="00DF50B5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50B5" w:rsidRPr="007710B0" w:rsidRDefault="00DF50B5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50B5" w:rsidRPr="007710B0" w:rsidRDefault="00DF50B5" w:rsidP="00824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F50B5" w:rsidRPr="007710B0" w:rsidSect="003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33F"/>
    <w:multiLevelType w:val="hybridMultilevel"/>
    <w:tmpl w:val="A40E1700"/>
    <w:lvl w:ilvl="0" w:tplc="E2F0CA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F27D2"/>
    <w:multiLevelType w:val="hybridMultilevel"/>
    <w:tmpl w:val="1A94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0250"/>
    <w:multiLevelType w:val="hybridMultilevel"/>
    <w:tmpl w:val="2C06645C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0D6651"/>
    <w:multiLevelType w:val="hybridMultilevel"/>
    <w:tmpl w:val="43FED400"/>
    <w:lvl w:ilvl="0" w:tplc="85E29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664F1A"/>
    <w:multiLevelType w:val="hybridMultilevel"/>
    <w:tmpl w:val="4D460DC6"/>
    <w:lvl w:ilvl="0" w:tplc="03D8D2E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00506"/>
    <w:multiLevelType w:val="hybridMultilevel"/>
    <w:tmpl w:val="026E6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8412C"/>
    <w:multiLevelType w:val="hybridMultilevel"/>
    <w:tmpl w:val="F680143E"/>
    <w:lvl w:ilvl="0" w:tplc="C728DE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BA3D25"/>
    <w:multiLevelType w:val="hybridMultilevel"/>
    <w:tmpl w:val="FE686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29F5"/>
    <w:multiLevelType w:val="hybridMultilevel"/>
    <w:tmpl w:val="A7B679C6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653573"/>
    <w:multiLevelType w:val="hybridMultilevel"/>
    <w:tmpl w:val="74042628"/>
    <w:lvl w:ilvl="0" w:tplc="1A849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8"/>
    <w:rsid w:val="00035C1C"/>
    <w:rsid w:val="00091C47"/>
    <w:rsid w:val="000B11A1"/>
    <w:rsid w:val="000D7B8B"/>
    <w:rsid w:val="00134B30"/>
    <w:rsid w:val="00165B4A"/>
    <w:rsid w:val="00192B22"/>
    <w:rsid w:val="00214F5D"/>
    <w:rsid w:val="00247BF6"/>
    <w:rsid w:val="00302F97"/>
    <w:rsid w:val="00313CFC"/>
    <w:rsid w:val="00366347"/>
    <w:rsid w:val="00381754"/>
    <w:rsid w:val="0038602B"/>
    <w:rsid w:val="003B7231"/>
    <w:rsid w:val="003E7E3A"/>
    <w:rsid w:val="0041060C"/>
    <w:rsid w:val="0046379B"/>
    <w:rsid w:val="00465DA4"/>
    <w:rsid w:val="00497AFA"/>
    <w:rsid w:val="004B1033"/>
    <w:rsid w:val="004C340D"/>
    <w:rsid w:val="004F1C08"/>
    <w:rsid w:val="005278F6"/>
    <w:rsid w:val="005A0C57"/>
    <w:rsid w:val="005B04A2"/>
    <w:rsid w:val="005E2CD9"/>
    <w:rsid w:val="005F50B0"/>
    <w:rsid w:val="006361A5"/>
    <w:rsid w:val="00694D1C"/>
    <w:rsid w:val="006B5C07"/>
    <w:rsid w:val="007710B0"/>
    <w:rsid w:val="007A479E"/>
    <w:rsid w:val="007E442B"/>
    <w:rsid w:val="007F3350"/>
    <w:rsid w:val="0082440E"/>
    <w:rsid w:val="008268D5"/>
    <w:rsid w:val="008D524F"/>
    <w:rsid w:val="008E3A0D"/>
    <w:rsid w:val="008F7E01"/>
    <w:rsid w:val="00961EB0"/>
    <w:rsid w:val="00984221"/>
    <w:rsid w:val="009A267F"/>
    <w:rsid w:val="009C4041"/>
    <w:rsid w:val="00A01873"/>
    <w:rsid w:val="00A02229"/>
    <w:rsid w:val="00A030EA"/>
    <w:rsid w:val="00B401EF"/>
    <w:rsid w:val="00B51705"/>
    <w:rsid w:val="00BB1D1C"/>
    <w:rsid w:val="00BC2DAC"/>
    <w:rsid w:val="00C421B2"/>
    <w:rsid w:val="00C55E49"/>
    <w:rsid w:val="00CC776D"/>
    <w:rsid w:val="00D23024"/>
    <w:rsid w:val="00D32C49"/>
    <w:rsid w:val="00D404BC"/>
    <w:rsid w:val="00D66928"/>
    <w:rsid w:val="00D92914"/>
    <w:rsid w:val="00DB2553"/>
    <w:rsid w:val="00DD00D8"/>
    <w:rsid w:val="00DE5E12"/>
    <w:rsid w:val="00DF50B5"/>
    <w:rsid w:val="00E14564"/>
    <w:rsid w:val="00E35DEE"/>
    <w:rsid w:val="00E66D3B"/>
    <w:rsid w:val="00F10245"/>
    <w:rsid w:val="00F307D2"/>
    <w:rsid w:val="00FA73E4"/>
    <w:rsid w:val="00FE49FF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D9C0-2AE1-48E0-89B0-B42F061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FC"/>
  </w:style>
  <w:style w:type="paragraph" w:styleId="1">
    <w:name w:val="heading 1"/>
    <w:basedOn w:val="a"/>
    <w:next w:val="a"/>
    <w:link w:val="10"/>
    <w:uiPriority w:val="9"/>
    <w:qFormat/>
    <w:rsid w:val="0038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1060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3B"/>
    <w:pPr>
      <w:ind w:left="720"/>
      <w:contextualSpacing/>
    </w:pPr>
  </w:style>
  <w:style w:type="paragraph" w:styleId="2">
    <w:name w:val="Body Text Indent 2"/>
    <w:basedOn w:val="a"/>
    <w:link w:val="20"/>
    <w:rsid w:val="00DE5E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E5E1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E5E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5E12"/>
  </w:style>
  <w:style w:type="paragraph" w:customStyle="1" w:styleId="a6">
    <w:name w:val="бычный"/>
    <w:rsid w:val="00FE5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65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5B4A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41060C"/>
    <w:rPr>
      <w:rFonts w:ascii="Times New Roman" w:eastAsia="Times New Roman" w:hAnsi="Times New Roman" w:cs="Times New Roman"/>
      <w:b/>
      <w:caps/>
      <w:sz w:val="52"/>
      <w:szCs w:val="20"/>
    </w:rPr>
  </w:style>
  <w:style w:type="paragraph" w:styleId="a7">
    <w:name w:val="Body Text Indent"/>
    <w:basedOn w:val="a"/>
    <w:link w:val="a8"/>
    <w:rsid w:val="00410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8">
    <w:name w:val="Основной текст с отступом Знак"/>
    <w:basedOn w:val="a0"/>
    <w:link w:val="a7"/>
    <w:rsid w:val="0041060C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BodyText21">
    <w:name w:val="Body Text 21"/>
    <w:basedOn w:val="a"/>
    <w:uiPriority w:val="99"/>
    <w:rsid w:val="005E2CD9"/>
    <w:pPr>
      <w:spacing w:after="0" w:line="240" w:lineRule="auto"/>
      <w:jc w:val="center"/>
    </w:pPr>
    <w:rPr>
      <w:rFonts w:ascii="Times/Kazakh" w:eastAsia="Times New Roman" w:hAnsi="Times/Kazakh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8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List 2"/>
    <w:basedOn w:val="a"/>
    <w:rsid w:val="000D7B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Alser</dc:creator>
  <cp:keywords/>
  <dc:description/>
  <cp:lastModifiedBy>Кенжебай Кымбат Максутовна</cp:lastModifiedBy>
  <cp:revision>9</cp:revision>
  <dcterms:created xsi:type="dcterms:W3CDTF">2019-03-12T09:29:00Z</dcterms:created>
  <dcterms:modified xsi:type="dcterms:W3CDTF">2019-03-16T09:22:00Z</dcterms:modified>
</cp:coreProperties>
</file>